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7044" w14:textId="77777777" w:rsidR="008F324A" w:rsidRPr="00CC5181" w:rsidRDefault="008F324A" w:rsidP="008F324A">
      <w:pPr>
        <w:spacing w:before="79" w:line="240" w:lineRule="auto"/>
        <w:ind w:left="2851"/>
        <w:rPr>
          <w:rFonts w:ascii="Times New Roman"/>
          <w:b/>
          <w:sz w:val="32"/>
          <w:szCs w:val="32"/>
        </w:rPr>
      </w:pPr>
      <w:bookmarkStart w:id="0" w:name="_Hlk153098633"/>
      <w:bookmarkStart w:id="1" w:name="_Hlk75380541"/>
      <w:r w:rsidRPr="00CC5181">
        <w:rPr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1" wp14:anchorId="267878D6" wp14:editId="76C07498">
            <wp:simplePos x="0" y="0"/>
            <wp:positionH relativeFrom="page">
              <wp:posOffset>665432</wp:posOffset>
            </wp:positionH>
            <wp:positionV relativeFrom="paragraph">
              <wp:posOffset>51387</wp:posOffset>
            </wp:positionV>
            <wp:extent cx="1098550" cy="1059675"/>
            <wp:effectExtent l="0" t="0" r="0" b="0"/>
            <wp:wrapNone/>
            <wp:docPr id="2" name="Picture 465169900" descr="C:\Users\DURLOVE BORAH\Documents\furkating-college-logo-main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5181">
        <w:rPr>
          <w:rFonts w:ascii="Times New Roman"/>
          <w:b/>
          <w:sz w:val="32"/>
          <w:szCs w:val="32"/>
        </w:rPr>
        <w:t>INTERNAL QUALITY ASSURANCE CELL</w:t>
      </w:r>
    </w:p>
    <w:p w14:paraId="6EF5B3B9" w14:textId="77777777" w:rsidR="008F324A" w:rsidRDefault="008F324A" w:rsidP="008F324A">
      <w:pPr>
        <w:pStyle w:val="Heading1"/>
        <w:ind w:left="2851"/>
      </w:pPr>
      <w:r>
        <w:t xml:space="preserve">      FURKATING COLLEGE</w:t>
      </w:r>
    </w:p>
    <w:p w14:paraId="62FCA3EF" w14:textId="77777777" w:rsidR="008F324A" w:rsidRDefault="008F324A" w:rsidP="008F324A">
      <w:pPr>
        <w:pStyle w:val="Heading2"/>
        <w:ind w:left="2856"/>
      </w:pPr>
      <w:r>
        <w:t xml:space="preserve">           P.O. FURKATING–785610</w:t>
      </w:r>
    </w:p>
    <w:p w14:paraId="1129FF0A" w14:textId="77777777" w:rsidR="008F324A" w:rsidRDefault="008F324A" w:rsidP="008F324A">
      <w:pPr>
        <w:spacing w:before="56" w:line="240" w:lineRule="auto"/>
        <w:ind w:left="2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DIST–GOLAGHAT (ASSAM)</w:t>
      </w:r>
    </w:p>
    <w:p w14:paraId="1329D5BD" w14:textId="77777777" w:rsidR="008F324A" w:rsidRDefault="000A7BAA" w:rsidP="008F324A">
      <w:pPr>
        <w:spacing w:before="160" w:line="240" w:lineRule="auto"/>
        <w:ind w:left="2875"/>
        <w:rPr>
          <w:rFonts w:ascii="Times New Roman"/>
          <w:b/>
        </w:rPr>
      </w:pPr>
      <w:r>
        <w:rPr>
          <w:noProof/>
        </w:rPr>
        <w:pict w14:anchorId="5045D6AA">
          <v:shape id="Freeform: Shape 13" o:spid="_x0000_s1028" style="position:absolute;left:0;text-align:left;margin-left:.95pt;margin-top:35.85pt;width:611.2pt;height:3.55pt;flip:y;z-index:-251658240;visibility:visible;mso-wrap-distance-left:0;mso-wrap-distance-right:0;mso-position-horizontal-relative:page" coordsize="5761,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" adj="0,,0" path="m5761,27l,27r,7l5761,34r,-7xm5761,l,,,8r5761,l5761,xe" fillcolor="black" stroked="f">
            <v:stroke joinstyle="round"/>
            <v:formulas/>
            <v:path arrowok="t" o:connecttype="custom" o:connectlocs="7546340,533064;0,533064;0,542346;7546340,542346;7546340,533064;7546340,497261;0,497261;0,507869;7546340,507869;7546340,497261" o:connectangles="0,0,0,0,0,0,0,0,0,0"/>
            <w10:wrap type="topAndBottom" anchorx="page"/>
          </v:shape>
        </w:pict>
      </w:r>
      <w:r w:rsidR="008F324A">
        <w:rPr>
          <w:rFonts w:ascii="Times New Roman"/>
          <w:b/>
        </w:rPr>
        <w:t xml:space="preserve"> Mobile No.-9365446210, 9435515241, 6003149751</w:t>
      </w:r>
    </w:p>
    <w:p w14:paraId="46F9627E" w14:textId="77777777" w:rsidR="008F324A" w:rsidRDefault="008F324A" w:rsidP="000A7BAA">
      <w:pPr>
        <w:tabs>
          <w:tab w:val="left" w:pos="6703"/>
        </w:tabs>
        <w:spacing w:before="159" w:line="240" w:lineRule="auto"/>
        <w:ind w:left="220" w:right="-682"/>
        <w:rPr>
          <w:rFonts w:ascii="Times New Roman" w:hAnsi="Times New Roman"/>
          <w:i/>
        </w:rPr>
      </w:pPr>
    </w:p>
    <w:p w14:paraId="68444367" w14:textId="77777777" w:rsidR="008F324A" w:rsidRDefault="008F324A" w:rsidP="008F324A">
      <w:pPr>
        <w:tabs>
          <w:tab w:val="left" w:pos="6703"/>
        </w:tabs>
        <w:spacing w:before="159" w:line="240" w:lineRule="auto"/>
        <w:ind w:left="2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Ref.No</w:t>
      </w:r>
      <w:proofErr w:type="spellEnd"/>
      <w:r>
        <w:rPr>
          <w:rFonts w:ascii="Times New Roman" w:hAnsi="Times New Roman"/>
        </w:rPr>
        <w:t>.……………........................</w:t>
      </w:r>
      <w:r>
        <w:rPr>
          <w:rFonts w:ascii="Times New Roman" w:hAnsi="Times New Roman"/>
        </w:rPr>
        <w:tab/>
      </w:r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i/>
        </w:rPr>
        <w:t>Date:.</w:t>
      </w:r>
      <w:proofErr w:type="gramEnd"/>
      <w:r>
        <w:rPr>
          <w:rFonts w:ascii="Times New Roman" w:hAnsi="Times New Roman"/>
        </w:rPr>
        <w:t>……….......…..........</w:t>
      </w:r>
    </w:p>
    <w:bookmarkEnd w:id="1"/>
    <w:p w14:paraId="1DDAB923" w14:textId="77777777" w:rsidR="002E32C7" w:rsidRPr="002E32C7" w:rsidRDefault="00C9621D" w:rsidP="002E32C7">
      <w:pPr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Matrx</w:t>
      </w:r>
      <w:proofErr w:type="spellEnd"/>
      <w:r>
        <w:rPr>
          <w:rFonts w:ascii="Times New Roman" w:hAnsi="Times New Roman"/>
          <w:b/>
          <w:sz w:val="24"/>
          <w:szCs w:val="24"/>
        </w:rPr>
        <w:t>: 7.1.2</w:t>
      </w:r>
      <w:r w:rsidR="002E32C7" w:rsidRPr="00037F45">
        <w:rPr>
          <w:rFonts w:ascii="Times New Roman" w:hAnsi="Times New Roman"/>
          <w:b/>
          <w:sz w:val="24"/>
          <w:szCs w:val="24"/>
        </w:rPr>
        <w:tab/>
      </w:r>
    </w:p>
    <w:p w14:paraId="6AFD2AB6" w14:textId="69BED7E1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>Best practice:  2</w:t>
      </w:r>
      <w:r w:rsidR="000A7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8A">
        <w:rPr>
          <w:rFonts w:ascii="Times New Roman" w:hAnsi="Times New Roman" w:cs="Times New Roman"/>
          <w:b/>
          <w:sz w:val="24"/>
          <w:szCs w:val="24"/>
        </w:rPr>
        <w:t>(2022-23)</w:t>
      </w:r>
    </w:p>
    <w:p w14:paraId="0D5C6E66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 xml:space="preserve">Title of the practice: Strengthening Community Relationship </w:t>
      </w:r>
    </w:p>
    <w:p w14:paraId="2E03F049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>Objective of the practice:</w:t>
      </w:r>
    </w:p>
    <w:p w14:paraId="6825E0F5" w14:textId="77777777" w:rsidR="004D76DE" w:rsidRPr="00AD4065" w:rsidRDefault="004D76DE" w:rsidP="00AD4065">
      <w:p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>The objective of the practice is:</w:t>
      </w:r>
    </w:p>
    <w:p w14:paraId="1033F8F0" w14:textId="77777777" w:rsidR="004D76DE" w:rsidRPr="00AD4065" w:rsidRDefault="004D76DE" w:rsidP="00AD4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>To encourage students for better and higher study.</w:t>
      </w:r>
    </w:p>
    <w:p w14:paraId="34E1D22D" w14:textId="77777777" w:rsidR="004D76DE" w:rsidRPr="00AD4065" w:rsidRDefault="004D76DE" w:rsidP="00AD4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>To strengthen the community relationship in surrounding area.</w:t>
      </w:r>
    </w:p>
    <w:p w14:paraId="5648CAA8" w14:textId="77777777" w:rsidR="004D76DE" w:rsidRPr="00AD4065" w:rsidRDefault="004D76DE" w:rsidP="00AD4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>To extend the activities of the institution towards social benefit.</w:t>
      </w:r>
    </w:p>
    <w:p w14:paraId="419385B8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>The Context:</w:t>
      </w:r>
    </w:p>
    <w:p w14:paraId="537DB2E4" w14:textId="77777777" w:rsidR="00943373" w:rsidRDefault="004D76DE" w:rsidP="00AD4065">
      <w:p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 xml:space="preserve">“Preparing the learner for knowledge society and strengthening socio-economic base of the surrounding area through quality higher education” is the vision of our institution. As an initiative to execute the vision, the institution has been trying to </w:t>
      </w:r>
      <w:r w:rsidR="00AD4065">
        <w:rPr>
          <w:rFonts w:ascii="Times New Roman" w:hAnsi="Times New Roman" w:cs="Times New Roman"/>
          <w:sz w:val="24"/>
          <w:szCs w:val="24"/>
        </w:rPr>
        <w:t>maintain</w:t>
      </w:r>
      <w:r w:rsidRPr="00AD4065">
        <w:rPr>
          <w:rFonts w:ascii="Times New Roman" w:hAnsi="Times New Roman" w:cs="Times New Roman"/>
          <w:sz w:val="24"/>
          <w:szCs w:val="24"/>
        </w:rPr>
        <w:t xml:space="preserve"> a close relation with the neighboring areas as well as the institutions. Focusing this vision, the institution gives utmost importance in keeping a close relationship with emphasis on extension activities thereby enabling students to make positive contribution to society</w:t>
      </w:r>
      <w:r w:rsidR="00943373">
        <w:rPr>
          <w:rFonts w:ascii="Times New Roman" w:hAnsi="Times New Roman" w:cs="Times New Roman"/>
          <w:sz w:val="24"/>
          <w:szCs w:val="24"/>
        </w:rPr>
        <w:t>.</w:t>
      </w:r>
      <w:r w:rsidRPr="00AD4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C6DF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>The Practice:</w:t>
      </w:r>
    </w:p>
    <w:p w14:paraId="218E1E06" w14:textId="77777777" w:rsidR="004D76DE" w:rsidRPr="00AD4065" w:rsidRDefault="004D76DE" w:rsidP="00AD4065">
      <w:p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>Our institution has been encouraging the whole students’ community by helping the meritorious students of two fe</w:t>
      </w:r>
      <w:r w:rsidR="00EF20A6">
        <w:rPr>
          <w:rFonts w:ascii="Times New Roman" w:hAnsi="Times New Roman" w:cs="Times New Roman"/>
          <w:sz w:val="24"/>
          <w:szCs w:val="24"/>
        </w:rPr>
        <w:t>eder</w:t>
      </w:r>
      <w:r w:rsidRPr="00AD4065">
        <w:rPr>
          <w:rFonts w:ascii="Times New Roman" w:hAnsi="Times New Roman" w:cs="Times New Roman"/>
          <w:sz w:val="24"/>
          <w:szCs w:val="24"/>
        </w:rPr>
        <w:t xml:space="preserve"> educational institutions namely </w:t>
      </w:r>
      <w:proofErr w:type="spellStart"/>
      <w:r w:rsidRPr="00AD4065">
        <w:rPr>
          <w:rFonts w:ascii="Times New Roman" w:hAnsi="Times New Roman" w:cs="Times New Roman"/>
          <w:sz w:val="24"/>
          <w:szCs w:val="24"/>
        </w:rPr>
        <w:t>Furkating</w:t>
      </w:r>
      <w:proofErr w:type="spellEnd"/>
      <w:r w:rsidRPr="00AD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65">
        <w:rPr>
          <w:rFonts w:ascii="Times New Roman" w:hAnsi="Times New Roman" w:cs="Times New Roman"/>
          <w:sz w:val="24"/>
          <w:szCs w:val="24"/>
        </w:rPr>
        <w:t>Gojanan</w:t>
      </w:r>
      <w:proofErr w:type="spellEnd"/>
      <w:r w:rsidRPr="00AD4065">
        <w:rPr>
          <w:rFonts w:ascii="Times New Roman" w:hAnsi="Times New Roman" w:cs="Times New Roman"/>
          <w:sz w:val="24"/>
          <w:szCs w:val="24"/>
        </w:rPr>
        <w:t xml:space="preserve"> Jalan Balika </w:t>
      </w:r>
      <w:proofErr w:type="spellStart"/>
      <w:r w:rsidRPr="00AD4065">
        <w:rPr>
          <w:rFonts w:ascii="Times New Roman" w:hAnsi="Times New Roman" w:cs="Times New Roman"/>
          <w:sz w:val="24"/>
          <w:szCs w:val="24"/>
        </w:rPr>
        <w:t>Vidyala</w:t>
      </w:r>
      <w:proofErr w:type="spellEnd"/>
      <w:r w:rsidRPr="00AD4065">
        <w:rPr>
          <w:rFonts w:ascii="Times New Roman" w:hAnsi="Times New Roman" w:cs="Times New Roman"/>
          <w:sz w:val="24"/>
          <w:szCs w:val="24"/>
        </w:rPr>
        <w:t xml:space="preserve"> and Furkating Boys’ High School. The institution provides </w:t>
      </w:r>
      <w:r w:rsidR="00EF20A6">
        <w:rPr>
          <w:rFonts w:ascii="Times New Roman" w:hAnsi="Times New Roman" w:cs="Times New Roman"/>
          <w:sz w:val="24"/>
          <w:szCs w:val="24"/>
        </w:rPr>
        <w:t>financial</w:t>
      </w:r>
      <w:r w:rsidRPr="00AD4065">
        <w:rPr>
          <w:rFonts w:ascii="Times New Roman" w:hAnsi="Times New Roman" w:cs="Times New Roman"/>
          <w:sz w:val="24"/>
          <w:szCs w:val="24"/>
        </w:rPr>
        <w:t xml:space="preserve"> assistance to those students who obtain highest mark in HSLC Pre Final examination. </w:t>
      </w:r>
    </w:p>
    <w:p w14:paraId="64228AD1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>Evidence of Success:</w:t>
      </w:r>
    </w:p>
    <w:p w14:paraId="1C346E70" w14:textId="77777777" w:rsidR="004D76DE" w:rsidRPr="00AD4065" w:rsidRDefault="007E107A" w:rsidP="00AD4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practice</w:t>
      </w:r>
      <w:r w:rsidR="004D76DE" w:rsidRPr="00AD4065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036398" w:rsidRPr="00AD4065">
        <w:rPr>
          <w:rFonts w:ascii="Times New Roman" w:hAnsi="Times New Roman" w:cs="Times New Roman"/>
          <w:sz w:val="24"/>
          <w:szCs w:val="24"/>
        </w:rPr>
        <w:t xml:space="preserve">encouraging the students to study </w:t>
      </w:r>
      <w:r w:rsidR="00036398">
        <w:rPr>
          <w:rFonts w:ascii="Times New Roman" w:hAnsi="Times New Roman" w:cs="Times New Roman"/>
          <w:sz w:val="24"/>
          <w:szCs w:val="24"/>
        </w:rPr>
        <w:t xml:space="preserve">hard and </w:t>
      </w:r>
      <w:r w:rsidR="00036398" w:rsidRPr="00AD4065">
        <w:rPr>
          <w:rFonts w:ascii="Times New Roman" w:hAnsi="Times New Roman" w:cs="Times New Roman"/>
          <w:sz w:val="24"/>
          <w:szCs w:val="24"/>
        </w:rPr>
        <w:t>making</w:t>
      </w:r>
      <w:r w:rsidR="004D76DE" w:rsidRPr="00AD4065">
        <w:rPr>
          <w:rFonts w:ascii="Times New Roman" w:hAnsi="Times New Roman" w:cs="Times New Roman"/>
          <w:sz w:val="24"/>
          <w:szCs w:val="24"/>
        </w:rPr>
        <w:t xml:space="preserve"> </w:t>
      </w:r>
      <w:r w:rsidR="00036398">
        <w:rPr>
          <w:rFonts w:ascii="Times New Roman" w:hAnsi="Times New Roman" w:cs="Times New Roman"/>
          <w:sz w:val="24"/>
          <w:szCs w:val="24"/>
        </w:rPr>
        <w:t>the</w:t>
      </w:r>
      <w:r w:rsidR="004D76DE" w:rsidRPr="00AD4065">
        <w:rPr>
          <w:rFonts w:ascii="Times New Roman" w:hAnsi="Times New Roman" w:cs="Times New Roman"/>
          <w:sz w:val="24"/>
          <w:szCs w:val="24"/>
        </w:rPr>
        <w:t xml:space="preserve"> students socially responsible as well as</w:t>
      </w:r>
      <w:r w:rsidR="00036398">
        <w:rPr>
          <w:rFonts w:ascii="Times New Roman" w:hAnsi="Times New Roman" w:cs="Times New Roman"/>
          <w:sz w:val="24"/>
          <w:szCs w:val="24"/>
        </w:rPr>
        <w:t>.</w:t>
      </w:r>
      <w:r w:rsidR="004D76DE" w:rsidRPr="00AD4065">
        <w:rPr>
          <w:rFonts w:ascii="Times New Roman" w:hAnsi="Times New Roman" w:cs="Times New Roman"/>
          <w:sz w:val="24"/>
          <w:szCs w:val="24"/>
        </w:rPr>
        <w:t xml:space="preserve"> The efforts that the institution has been extending its supportive hands towards the students are also cordially appreciated by the concerned authorities.</w:t>
      </w:r>
    </w:p>
    <w:p w14:paraId="227D717E" w14:textId="77777777" w:rsidR="004D76DE" w:rsidRPr="00AD4065" w:rsidRDefault="004D76DE" w:rsidP="00AD4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65">
        <w:rPr>
          <w:rFonts w:ascii="Times New Roman" w:hAnsi="Times New Roman" w:cs="Times New Roman"/>
          <w:b/>
          <w:sz w:val="24"/>
          <w:szCs w:val="24"/>
        </w:rPr>
        <w:t xml:space="preserve">Problem encountered and resource required: </w:t>
      </w:r>
    </w:p>
    <w:p w14:paraId="4177A818" w14:textId="77777777" w:rsidR="004D76DE" w:rsidRPr="00AD4065" w:rsidRDefault="004D76DE" w:rsidP="00AD4065">
      <w:pPr>
        <w:jc w:val="both"/>
        <w:rPr>
          <w:rFonts w:ascii="Times New Roman" w:hAnsi="Times New Roman" w:cs="Times New Roman"/>
          <w:sz w:val="24"/>
          <w:szCs w:val="24"/>
        </w:rPr>
      </w:pPr>
      <w:r w:rsidRPr="00AD4065">
        <w:rPr>
          <w:rFonts w:ascii="Times New Roman" w:hAnsi="Times New Roman" w:cs="Times New Roman"/>
          <w:sz w:val="24"/>
          <w:szCs w:val="24"/>
        </w:rPr>
        <w:t xml:space="preserve">Though the institution wants to provide assistance to greater number of students, we are unable to do the same. </w:t>
      </w:r>
    </w:p>
    <w:sectPr w:rsidR="004D76DE" w:rsidRPr="00AD4065" w:rsidSect="008F32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936"/>
    <w:multiLevelType w:val="hybridMultilevel"/>
    <w:tmpl w:val="4296F13E"/>
    <w:lvl w:ilvl="0" w:tplc="40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76DBA"/>
    <w:multiLevelType w:val="multilevel"/>
    <w:tmpl w:val="A1E2CC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684725E"/>
    <w:multiLevelType w:val="multilevel"/>
    <w:tmpl w:val="BA1A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29FE"/>
    <w:multiLevelType w:val="multilevel"/>
    <w:tmpl w:val="439AD3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267714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897652">
    <w:abstractNumId w:val="1"/>
  </w:num>
  <w:num w:numId="3" w16cid:durableId="908345857">
    <w:abstractNumId w:val="2"/>
  </w:num>
  <w:num w:numId="4" w16cid:durableId="31360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86"/>
    <w:rsid w:val="00036398"/>
    <w:rsid w:val="000A7BAA"/>
    <w:rsid w:val="000D5C86"/>
    <w:rsid w:val="00123F45"/>
    <w:rsid w:val="002E32C7"/>
    <w:rsid w:val="004D76DE"/>
    <w:rsid w:val="005603AD"/>
    <w:rsid w:val="005841F6"/>
    <w:rsid w:val="0059488A"/>
    <w:rsid w:val="00611FB1"/>
    <w:rsid w:val="007B446E"/>
    <w:rsid w:val="007E107A"/>
    <w:rsid w:val="008F324A"/>
    <w:rsid w:val="00943373"/>
    <w:rsid w:val="00AD049E"/>
    <w:rsid w:val="00AD4065"/>
    <w:rsid w:val="00C9621D"/>
    <w:rsid w:val="00D914E0"/>
    <w:rsid w:val="00E24776"/>
    <w:rsid w:val="00EF20A6"/>
    <w:rsid w:val="00F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754052"/>
  <w15:docId w15:val="{EFFF324D-E6B7-4915-A672-B6853EF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AD"/>
  </w:style>
  <w:style w:type="paragraph" w:styleId="Heading1">
    <w:name w:val="heading 1"/>
    <w:basedOn w:val="Normal"/>
    <w:link w:val="Heading1Char"/>
    <w:uiPriority w:val="9"/>
    <w:qFormat/>
    <w:rsid w:val="008F324A"/>
    <w:pPr>
      <w:widowControl w:val="0"/>
      <w:autoSpaceDE w:val="0"/>
      <w:autoSpaceDN w:val="0"/>
      <w:spacing w:before="38" w:after="0" w:line="240" w:lineRule="auto"/>
      <w:ind w:left="2751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F324A"/>
    <w:pPr>
      <w:widowControl w:val="0"/>
      <w:autoSpaceDE w:val="0"/>
      <w:autoSpaceDN w:val="0"/>
      <w:spacing w:before="60" w:after="0" w:line="240" w:lineRule="auto"/>
      <w:ind w:left="275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DE"/>
    <w:pPr>
      <w:ind w:left="720"/>
      <w:contextualSpacing/>
    </w:pPr>
    <w:rPr>
      <w:lang w:val="en-IN"/>
    </w:rPr>
  </w:style>
  <w:style w:type="paragraph" w:styleId="NormalWeb">
    <w:name w:val="Normal (Web)"/>
    <w:basedOn w:val="Normal"/>
    <w:uiPriority w:val="99"/>
    <w:semiHidden/>
    <w:unhideWhenUsed/>
    <w:rsid w:val="0058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41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32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324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 Gogoi</cp:lastModifiedBy>
  <cp:revision>11</cp:revision>
  <dcterms:created xsi:type="dcterms:W3CDTF">2023-11-06T07:23:00Z</dcterms:created>
  <dcterms:modified xsi:type="dcterms:W3CDTF">2023-12-25T06:35:00Z</dcterms:modified>
</cp:coreProperties>
</file>